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13" w:rsidRPr="00E23513" w:rsidRDefault="00E23513" w:rsidP="00E23513">
      <w:pPr>
        <w:widowControl/>
        <w:spacing w:after="240" w:line="360" w:lineRule="auto"/>
        <w:jc w:val="center"/>
        <w:rPr>
          <w:rFonts w:ascii="Georgia" w:eastAsia="宋体" w:hAnsi="Georgia" w:cs="宋体" w:hint="eastAsia"/>
          <w:b/>
          <w:kern w:val="0"/>
          <w:sz w:val="30"/>
          <w:szCs w:val="30"/>
        </w:rPr>
      </w:pPr>
      <w:r w:rsidRPr="00E23513">
        <w:rPr>
          <w:rFonts w:ascii="Georgia" w:eastAsia="宋体" w:hAnsi="Georgia" w:cs="宋体" w:hint="eastAsia"/>
          <w:b/>
          <w:kern w:val="0"/>
          <w:sz w:val="30"/>
          <w:szCs w:val="30"/>
        </w:rPr>
        <w:t>肿瘤外文期刊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  <w:szCs w:val="20"/>
        </w:rPr>
      </w:pPr>
      <w:hyperlink r:id="rId5" w:anchor="!/browse/journal/09366555/1-s2.0-S0936655516X00064" w:history="1">
        <w:r w:rsidRPr="00816F90">
          <w:rPr>
            <w:rFonts w:ascii="Georgia" w:eastAsia="宋体" w:hAnsi="Georgia" w:cs="Arial"/>
            <w:kern w:val="0"/>
            <w:sz w:val="18"/>
          </w:rPr>
          <w:t xml:space="preserve">Clinical </w:t>
        </w:r>
        <w:r w:rsidRPr="00816F90">
          <w:rPr>
            <w:rFonts w:ascii="Georgia" w:eastAsia="宋体" w:hAnsi="Georgia" w:cs="Arial"/>
            <w:i/>
            <w:iCs/>
            <w:kern w:val="0"/>
            <w:sz w:val="18"/>
          </w:rPr>
          <w:t>Oncology</w:t>
        </w:r>
      </w:hyperlink>
      <w:r w:rsidRPr="00816F90">
        <w:rPr>
          <w:rFonts w:ascii="Georgia" w:eastAsia="宋体" w:hAnsi="Georgia" w:cs="宋体"/>
          <w:kern w:val="0"/>
          <w:sz w:val="20"/>
          <w:szCs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6" w:anchor="!/browse/journal/10408428/1-s2.0-S1040842816X00066" w:history="1">
        <w:r w:rsidRPr="00816F90">
          <w:rPr>
            <w:rFonts w:ascii="Georgia" w:eastAsia="宋体" w:hAnsi="Georgia" w:cs="宋体"/>
            <w:kern w:val="0"/>
            <w:sz w:val="20"/>
          </w:rPr>
          <w:t>Critical Reviews in Oncology and Hematology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7" w:anchor="!/browse/journal/07487983/1-s2.0-S0748798316X00054" w:history="1">
        <w:r w:rsidRPr="00816F90">
          <w:rPr>
            <w:rFonts w:ascii="Georgia" w:eastAsia="宋体" w:hAnsi="Georgia" w:cs="宋体"/>
            <w:kern w:val="0"/>
            <w:sz w:val="20"/>
          </w:rPr>
          <w:t>European Journal of Surgical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8" w:anchor="!/browse/journal/00908258/1-s2.0-S0090825816X00066" w:history="1">
        <w:r w:rsidRPr="00816F90">
          <w:rPr>
            <w:rFonts w:ascii="Georgia" w:eastAsia="宋体" w:hAnsi="Georgia" w:cs="宋体"/>
            <w:kern w:val="0"/>
            <w:sz w:val="20"/>
          </w:rPr>
          <w:t>Gynecologic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9" w:anchor="!/browse/journal/2211338X/1-s2.0-S2211338X14X00037" w:history="1">
        <w:r w:rsidRPr="00816F90">
          <w:rPr>
            <w:rFonts w:ascii="Georgia" w:eastAsia="宋体" w:hAnsi="Georgia" w:cs="宋体"/>
            <w:kern w:val="0"/>
            <w:sz w:val="20"/>
          </w:rPr>
          <w:t>Gynecologic Oncology Case Reports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0" w:anchor="!/browse/journal/23525789/1-s2.0-S2352578916X00033" w:history="1">
        <w:r w:rsidRPr="00816F90">
          <w:rPr>
            <w:rFonts w:ascii="Georgia" w:eastAsia="宋体" w:hAnsi="Georgia" w:cs="宋体"/>
            <w:kern w:val="0"/>
            <w:sz w:val="20"/>
          </w:rPr>
          <w:t>Gynecologic Oncology Reports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1" w:anchor="!/browse/journal/08898588/1-s2.0-S0889858816X00032" w:history="1">
        <w:r w:rsidRPr="00816F90">
          <w:rPr>
            <w:rFonts w:ascii="Georgia" w:eastAsia="宋体" w:hAnsi="Georgia" w:cs="宋体"/>
            <w:kern w:val="0"/>
            <w:sz w:val="20"/>
          </w:rPr>
          <w:t>Hematology/Oncology Clinics of North America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2" w:anchor="!/browse/journal/16583876/1-s2.0-S1658387616X00039" w:history="1">
        <w:r w:rsidRPr="00816F90">
          <w:rPr>
            <w:rFonts w:ascii="Georgia" w:eastAsia="宋体" w:hAnsi="Georgia" w:cs="宋体"/>
            <w:kern w:val="0"/>
            <w:sz w:val="20"/>
          </w:rPr>
          <w:t>Hematology/Oncology and Stem Cell Therapy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3" w:anchor="!/browse/journal/03603016/1-s2.0-S0360301616X00065" w:history="1">
        <w:r w:rsidRPr="00816F90">
          <w:rPr>
            <w:rFonts w:ascii="Georgia" w:eastAsia="宋体" w:hAnsi="Georgia" w:cs="宋体"/>
            <w:kern w:val="0"/>
            <w:sz w:val="20"/>
          </w:rPr>
          <w:t>International Journal of Radiation Oncology, Biology, Physics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4" w:anchor="!/browse/journal/22121374/1-s2.0-S2212137416X00024" w:history="1">
        <w:r w:rsidRPr="00816F90">
          <w:rPr>
            <w:rFonts w:ascii="Georgia" w:eastAsia="宋体" w:hAnsi="Georgia" w:cs="宋体"/>
            <w:kern w:val="0"/>
            <w:sz w:val="20"/>
          </w:rPr>
          <w:t>Journal of Bone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5" w:anchor="!/browse/journal/18794068/1-s2.0-S1879406816X00045" w:history="1">
        <w:r w:rsidRPr="00816F90">
          <w:rPr>
            <w:rFonts w:ascii="Georgia" w:eastAsia="宋体" w:hAnsi="Georgia" w:cs="宋体"/>
            <w:kern w:val="0"/>
            <w:sz w:val="20"/>
          </w:rPr>
          <w:t>Journal of Geriatric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6" w:anchor="!/browse/journal/14702045/1-s2.0-S1470204516X0006X" w:history="1">
        <w:r w:rsidRPr="00816F90">
          <w:rPr>
            <w:rFonts w:ascii="Georgia" w:eastAsia="宋体" w:hAnsi="Georgia" w:cs="宋体"/>
            <w:kern w:val="0"/>
            <w:sz w:val="20"/>
          </w:rPr>
          <w:t>Lancet Oncology, The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7" w:anchor="!/browse/journal/13688375/1-s2.0-S1368837516X0005X" w:history="1">
        <w:r w:rsidRPr="00816F90">
          <w:rPr>
            <w:rFonts w:ascii="Georgia" w:eastAsia="宋体" w:hAnsi="Georgia" w:cs="宋体"/>
            <w:kern w:val="0"/>
            <w:sz w:val="20"/>
          </w:rPr>
          <w:t>Oral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8" w:anchor="!/browse/journal/01678140/1-s2.0-S0167814016X00072" w:history="1">
        <w:r w:rsidRPr="00816F90">
          <w:rPr>
            <w:rFonts w:ascii="Georgia" w:eastAsia="宋体" w:hAnsi="Georgia" w:cs="宋体"/>
            <w:kern w:val="0"/>
            <w:sz w:val="20"/>
          </w:rPr>
          <w:t>Radiotherapy and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19" w:anchor="!/browse/journal/15071367/1-s2.0-S1507136716X00041" w:history="1">
        <w:r w:rsidRPr="00816F90">
          <w:rPr>
            <w:rFonts w:ascii="Georgia" w:eastAsia="宋体" w:hAnsi="Georgia" w:cs="宋体"/>
            <w:kern w:val="0"/>
            <w:sz w:val="20"/>
          </w:rPr>
          <w:t>Reports of Practical Oncology and Radiotherapy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20" w:anchor="!/browse/journal/00937754/1-s2.0-S0093775416X00048" w:history="1">
        <w:r w:rsidRPr="00816F90">
          <w:rPr>
            <w:rFonts w:ascii="Georgia" w:eastAsia="宋体" w:hAnsi="Georgia" w:cs="宋体"/>
            <w:kern w:val="0"/>
            <w:sz w:val="20"/>
          </w:rPr>
          <w:t>Seminars in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4308C4">
        <w:rPr>
          <w:rFonts w:ascii="Georgia" w:eastAsia="宋体" w:hAnsi="Georgia" w:cs="宋体"/>
          <w:color w:val="505050"/>
          <w:kern w:val="0"/>
          <w:sz w:val="20"/>
        </w:rPr>
        <w:t> </w:t>
      </w:r>
      <w:r w:rsidRPr="00816F90">
        <w:rPr>
          <w:rFonts w:ascii="Georgia" w:eastAsia="宋体" w:hAnsi="Georgia" w:cs="宋体"/>
          <w:kern w:val="0"/>
          <w:sz w:val="20"/>
        </w:rPr>
        <w:t xml:space="preserve"> </w:t>
      </w:r>
      <w:hyperlink r:id="rId21" w:anchor="!/browse/journal/10534296/1-s2.0-S1053429616X00033" w:history="1">
        <w:r w:rsidRPr="00816F90">
          <w:rPr>
            <w:rFonts w:ascii="Georgia" w:eastAsia="宋体" w:hAnsi="Georgia" w:cs="宋体"/>
            <w:kern w:val="0"/>
            <w:sz w:val="20"/>
          </w:rPr>
          <w:t>Seminars in Radiation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22" w:anchor="!/browse/journal/09607404/1-s2.0-S0960740416X00035" w:history="1">
        <w:r w:rsidRPr="00816F90">
          <w:rPr>
            <w:rFonts w:ascii="Georgia" w:eastAsia="宋体" w:hAnsi="Georgia" w:cs="宋体"/>
            <w:kern w:val="0"/>
            <w:sz w:val="20"/>
          </w:rPr>
          <w:t>Surgical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23" w:anchor="!/browse/journal/10553207/1-s2.0-S1055320716X00038" w:history="1">
        <w:r w:rsidRPr="00816F90">
          <w:rPr>
            <w:rFonts w:ascii="Georgia" w:eastAsia="宋体" w:hAnsi="Georgia" w:cs="宋体"/>
            <w:kern w:val="0"/>
            <w:sz w:val="20"/>
          </w:rPr>
          <w:t>Surgical Oncology Clinics of North America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4308C4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lastRenderedPageBreak/>
        <w:t xml:space="preserve">  </w:t>
      </w:r>
      <w:hyperlink r:id="rId24" w:anchor="!/browse/journal/19365233/1-s2.0-S1936523316X00046" w:history="1">
        <w:r w:rsidRPr="00816F90">
          <w:rPr>
            <w:rFonts w:ascii="Georgia" w:eastAsia="宋体" w:hAnsi="Georgia" w:cs="宋体"/>
            <w:kern w:val="0"/>
            <w:sz w:val="20"/>
          </w:rPr>
          <w:t>Translational Oncology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4308C4">
        <w:rPr>
          <w:rFonts w:ascii="Georgia" w:eastAsia="宋体" w:hAnsi="Georgia" w:cs="宋体"/>
          <w:color w:val="505050"/>
          <w:kern w:val="0"/>
          <w:sz w:val="20"/>
          <w:szCs w:val="20"/>
        </w:rPr>
        <w:t xml:space="preserve"> </w:t>
      </w:r>
      <w:hyperlink r:id="rId25" w:anchor="!/browse/journal/0361090X/1-s2.0-S1877782109X00056" w:history="1">
        <w:r w:rsidRPr="00816F90">
          <w:rPr>
            <w:rFonts w:ascii="Georgia" w:eastAsia="宋体" w:hAnsi="Georgia" w:cs="宋体"/>
            <w:kern w:val="0"/>
            <w:sz w:val="20"/>
          </w:rPr>
          <w:t>Cancer Detection and Prevention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65481C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hyperlink r:id="rId26" w:anchor="!/browse/journal/18777821/1-s2.0-S1877782116X00045" w:history="1">
        <w:r w:rsidRPr="00816F90">
          <w:rPr>
            <w:rFonts w:ascii="Georgia" w:eastAsia="宋体" w:hAnsi="Georgia" w:cs="宋体"/>
            <w:kern w:val="0"/>
            <w:sz w:val="20"/>
          </w:rPr>
          <w:t>Cancer Epidemiology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hyperlink r:id="rId27" w:anchor="!/browse/journal/22107762/1-s2.0-S2210776216X00051" w:history="1">
        <w:r w:rsidRPr="00816F90">
          <w:rPr>
            <w:rFonts w:ascii="Georgia" w:eastAsia="宋体" w:hAnsi="Georgia" w:cs="宋体"/>
            <w:kern w:val="0"/>
            <w:sz w:val="20"/>
          </w:rPr>
          <w:t>Cancer Genetics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hyperlink r:id="rId28" w:anchor="!/browse/journal/01654608/1-s2.0-S2210776211X00042" w:history="1">
        <w:r w:rsidRPr="00816F90">
          <w:rPr>
            <w:rFonts w:ascii="Georgia" w:eastAsia="宋体" w:hAnsi="Georgia" w:cs="宋体"/>
            <w:kern w:val="0"/>
            <w:sz w:val="20"/>
          </w:rPr>
          <w:t>Cancer Genetics and Cytogenetics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hyperlink r:id="rId29" w:anchor="!/browse/journal/03043835/1-s2.0-S0304383516X00158" w:history="1">
        <w:r w:rsidRPr="00816F90">
          <w:rPr>
            <w:rFonts w:ascii="Georgia" w:eastAsia="宋体" w:hAnsi="Georgia" w:cs="宋体"/>
            <w:kern w:val="0"/>
            <w:sz w:val="20"/>
          </w:rPr>
          <w:t>Cancer Letters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65481C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 w:hint="eastAsia"/>
          <w:kern w:val="0"/>
          <w:sz w:val="20"/>
        </w:rPr>
        <w:t xml:space="preserve"> </w:t>
      </w:r>
      <w:hyperlink r:id="rId30" w:anchor="!/browse/journal/22130896/1-s2.0-S2213089616X00035" w:history="1">
        <w:r w:rsidR="004308C4" w:rsidRPr="00816F90">
          <w:rPr>
            <w:rFonts w:ascii="Georgia" w:eastAsia="宋体" w:hAnsi="Georgia" w:cs="宋体"/>
            <w:kern w:val="0"/>
            <w:sz w:val="20"/>
          </w:rPr>
          <w:t>Cancer Treatment Communications</w:t>
        </w:r>
      </w:hyperlink>
      <w:r w:rsidR="004308C4"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 </w:t>
      </w:r>
      <w:hyperlink r:id="rId31" w:anchor="!/browse/journal/03057372/1-s2.0-S0305737216X00060" w:history="1">
        <w:r w:rsidRPr="00816F90">
          <w:rPr>
            <w:rFonts w:ascii="Georgia" w:eastAsia="宋体" w:hAnsi="Georgia" w:cs="宋体"/>
            <w:kern w:val="0"/>
            <w:sz w:val="20"/>
          </w:rPr>
          <w:t>Cancer Treatment Reviews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 </w:t>
      </w:r>
      <w:hyperlink r:id="rId32" w:anchor="!/browse/journal/15268209/1-s2.0-S1526820916X00031" w:history="1">
        <w:r w:rsidRPr="00816F90">
          <w:rPr>
            <w:rFonts w:ascii="Georgia" w:eastAsia="宋体" w:hAnsi="Georgia" w:cs="宋体"/>
            <w:kern w:val="0"/>
            <w:sz w:val="20"/>
          </w:rPr>
          <w:t>Clinical Breast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 </w:t>
      </w:r>
      <w:hyperlink r:id="rId33" w:anchor="!/browse/journal/15330028/1-s2.0-S1533002816X00035" w:history="1">
        <w:r w:rsidRPr="00816F90">
          <w:rPr>
            <w:rFonts w:ascii="Georgia" w:eastAsia="宋体" w:hAnsi="Georgia" w:cs="宋体"/>
            <w:kern w:val="0"/>
            <w:sz w:val="20"/>
          </w:rPr>
          <w:t>Clinical Colorectal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hyperlink r:id="rId34" w:anchor="!/browse/journal/15587673/1-s2.0-S1558767316X00031" w:history="1">
        <w:r w:rsidRPr="00816F90">
          <w:rPr>
            <w:rFonts w:ascii="Georgia" w:eastAsia="宋体" w:hAnsi="Georgia" w:cs="宋体"/>
            <w:kern w:val="0"/>
            <w:sz w:val="20"/>
          </w:rPr>
          <w:t>Clinical Genitourinary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 </w:t>
      </w:r>
      <w:hyperlink r:id="rId35" w:anchor="!/browse/journal/15257304/1-s2.0-S1525730416X00034" w:history="1">
        <w:r w:rsidRPr="00816F90">
          <w:rPr>
            <w:rFonts w:ascii="Georgia" w:eastAsia="宋体" w:hAnsi="Georgia" w:cs="宋体"/>
            <w:kern w:val="0"/>
            <w:sz w:val="20"/>
          </w:rPr>
          <w:t>Clinical Lung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hyperlink r:id="rId36" w:anchor="!/browse/journal/19414390/1-s2.0-S1941439012X00023" w:history="1">
        <w:r w:rsidRPr="00816F90">
          <w:rPr>
            <w:rFonts w:ascii="Georgia" w:eastAsia="宋体" w:hAnsi="Georgia" w:cs="宋体"/>
            <w:kern w:val="0"/>
            <w:sz w:val="20"/>
          </w:rPr>
          <w:t>Clinical Ovarian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hyperlink r:id="rId37" w:anchor="!/browse/journal/22129553/1-s2.0-S2212955314X00025" w:history="1">
        <w:r w:rsidRPr="00816F90">
          <w:rPr>
            <w:rFonts w:ascii="Georgia" w:eastAsia="宋体" w:hAnsi="Georgia" w:cs="宋体"/>
            <w:kern w:val="0"/>
            <w:sz w:val="20"/>
          </w:rPr>
          <w:t>Clinical Ovarian and Other Gynecologic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 </w:t>
      </w:r>
      <w:hyperlink r:id="rId38" w:anchor="!/browse/journal/01470272/1-s2.0-S0147027215X0002X" w:history="1">
        <w:r w:rsidRPr="00816F90">
          <w:rPr>
            <w:rFonts w:ascii="Georgia" w:eastAsia="宋体" w:hAnsi="Georgia" w:cs="宋体"/>
            <w:kern w:val="0"/>
            <w:sz w:val="20"/>
          </w:rPr>
          <w:t>Current Problems in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39" w:anchor="!/browse/journal/09598049/1-s2.0-S0959804916X00159" w:history="1">
        <w:r w:rsidRPr="00816F90">
          <w:rPr>
            <w:rFonts w:ascii="Georgia" w:eastAsia="宋体" w:hAnsi="Georgia" w:cs="宋体"/>
            <w:kern w:val="0"/>
            <w:sz w:val="20"/>
          </w:rPr>
          <w:t>European Journal of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4308C4">
        <w:rPr>
          <w:rFonts w:ascii="Georgia" w:eastAsia="宋体" w:hAnsi="Georgia" w:cs="宋体"/>
          <w:color w:val="505050"/>
          <w:kern w:val="0"/>
          <w:sz w:val="20"/>
        </w:rPr>
        <w:t> </w:t>
      </w:r>
      <w:r w:rsidRPr="00816F90">
        <w:rPr>
          <w:rFonts w:ascii="Georgia" w:eastAsia="宋体" w:hAnsi="Georgia" w:cs="宋体"/>
          <w:kern w:val="0"/>
          <w:sz w:val="20"/>
        </w:rPr>
        <w:t xml:space="preserve"> </w:t>
      </w:r>
      <w:hyperlink r:id="rId40" w:anchor="!/browse/journal/13596349/1-s2.0-S1359634916X0002X" w:history="1">
        <w:r w:rsidRPr="00816F90">
          <w:rPr>
            <w:rFonts w:ascii="Georgia" w:eastAsia="宋体" w:hAnsi="Georgia" w:cs="宋体"/>
            <w:kern w:val="0"/>
            <w:sz w:val="20"/>
          </w:rPr>
          <w:t>European Journal of Cancer Supplements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41" w:anchor="!/browse/journal/01695002/1-s2.0-S0169500216X00074" w:history="1">
        <w:r w:rsidRPr="00816F90">
          <w:rPr>
            <w:rFonts w:ascii="Georgia" w:eastAsia="宋体" w:hAnsi="Georgia" w:cs="宋体"/>
            <w:kern w:val="0"/>
            <w:sz w:val="20"/>
          </w:rPr>
          <w:t>Lung Cancer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816F90" w:rsidRDefault="004308C4" w:rsidP="00816F90">
      <w:pPr>
        <w:widowControl/>
        <w:numPr>
          <w:ilvl w:val="0"/>
          <w:numId w:val="6"/>
        </w:numPr>
        <w:spacing w:after="240" w:line="360" w:lineRule="auto"/>
        <w:ind w:left="0"/>
        <w:jc w:val="left"/>
        <w:rPr>
          <w:rFonts w:ascii="Georgia" w:eastAsia="宋体" w:hAnsi="Georgia" w:cs="宋体"/>
          <w:kern w:val="0"/>
          <w:sz w:val="20"/>
        </w:rPr>
      </w:pPr>
      <w:r w:rsidRPr="00816F90">
        <w:rPr>
          <w:rFonts w:ascii="Georgia" w:eastAsia="宋体" w:hAnsi="Georgia" w:cs="宋体"/>
          <w:kern w:val="0"/>
          <w:sz w:val="20"/>
        </w:rPr>
        <w:t xml:space="preserve">  </w:t>
      </w:r>
      <w:hyperlink r:id="rId42" w:anchor="!/browse/journal/1044579X/1-s2.0-S1044579X16X00028" w:history="1">
        <w:r w:rsidRPr="00816F90">
          <w:rPr>
            <w:rFonts w:ascii="Georgia" w:eastAsia="宋体" w:hAnsi="Georgia" w:cs="宋体"/>
            <w:kern w:val="0"/>
            <w:sz w:val="20"/>
          </w:rPr>
          <w:t>Seminars in Cancer Biology</w:t>
        </w:r>
      </w:hyperlink>
      <w:r w:rsidRPr="00816F90">
        <w:rPr>
          <w:rFonts w:ascii="Georgia" w:eastAsia="宋体" w:hAnsi="Georgia" w:cs="宋体"/>
          <w:kern w:val="0"/>
          <w:sz w:val="20"/>
        </w:rPr>
        <w:t xml:space="preserve"> </w:t>
      </w:r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>  </w:t>
      </w:r>
      <w:hyperlink r:id="rId43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Cancer Research(72371)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44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Journal of Clinical Oncology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> </w:t>
      </w:r>
      <w:hyperlink r:id="rId45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Cancer Journal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> </w:t>
      </w:r>
      <w:hyperlink r:id="rId46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Journal of the National Cancer Institute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47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European Journal of Cancer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> </w:t>
      </w:r>
      <w:hyperlink r:id="rId48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British Journal of Cancer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49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International Journal of Cancer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50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Lung Cancer.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51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Clinical Cancer Research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> </w:t>
      </w:r>
      <w:hyperlink r:id="rId52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Cancer Letters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53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Proceedings of the American Association for Cancer Research Annual Meeting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54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Journal of Cancer Research and Clinical Oncology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55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European Journal of Cancer Supplements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> </w:t>
      </w:r>
      <w:proofErr w:type="spellStart"/>
      <w:r w:rsidRPr="0065481C">
        <w:rPr>
          <w:rFonts w:ascii="Georgia" w:eastAsia="宋体" w:hAnsi="Georgia" w:cs="宋体"/>
          <w:color w:val="505050"/>
          <w:kern w:val="0"/>
          <w:sz w:val="20"/>
        </w:rPr>
        <w:fldChar w:fldCharType="begin"/>
      </w:r>
      <w:r w:rsidRPr="0065481C">
        <w:rPr>
          <w:rFonts w:ascii="Georgia" w:eastAsia="宋体" w:hAnsi="Georgia" w:cs="宋体"/>
          <w:color w:val="505050"/>
          <w:kern w:val="0"/>
          <w:sz w:val="20"/>
        </w:rPr>
        <w:instrText xml:space="preserve"> HYPERLINK "http://fjour.dayi100.com/searchFJour?channel=searchFJour&amp;sw=Cancer&amp;core=&amp;stype=&amp;sectyear=&amp;isort=0&amp;fenleiID=&amp;Field=3&amp;qihao=&amp;volume=&amp;said=0&amp;pid=0&amp;uscol=0&amp;sgcount=0&amp;jourid=320800021698" </w:instrText>
      </w:r>
      <w:r w:rsidRPr="0065481C">
        <w:rPr>
          <w:rFonts w:ascii="Georgia" w:eastAsia="宋体" w:hAnsi="Georgia" w:cs="宋体"/>
          <w:color w:val="505050"/>
          <w:kern w:val="0"/>
          <w:sz w:val="20"/>
        </w:rPr>
        <w:fldChar w:fldCharType="separate"/>
      </w:r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>Oncolink</w:t>
      </w:r>
      <w:proofErr w:type="spellEnd"/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 xml:space="preserve"> Cancer News</w:t>
      </w:r>
      <w:r w:rsidRPr="0065481C">
        <w:rPr>
          <w:rFonts w:ascii="Georgia" w:eastAsia="宋体" w:hAnsi="Georgia" w:cs="宋体"/>
          <w:color w:val="505050"/>
          <w:kern w:val="0"/>
          <w:sz w:val="20"/>
        </w:rPr>
        <w:fldChar w:fldCharType="end"/>
      </w:r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56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Cancer Genetics and Cytogenetics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57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BREAST CANCER RESEARCH AND TREATMENT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r w:rsidRPr="0065481C">
        <w:rPr>
          <w:rFonts w:ascii="Georgia" w:eastAsia="宋体" w:hAnsi="Georgia" w:cs="宋体" w:hint="eastAsia"/>
          <w:color w:val="505050"/>
          <w:kern w:val="0"/>
          <w:sz w:val="20"/>
        </w:rPr>
        <w:t> </w:t>
      </w:r>
      <w:hyperlink r:id="rId58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Pediatric Blood and Cancer</w:t>
        </w:r>
      </w:hyperlink>
    </w:p>
    <w:p w:rsidR="004308C4" w:rsidRPr="0065481C" w:rsidRDefault="004308C4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 w:hint="eastAsia"/>
          <w:color w:val="505050"/>
          <w:kern w:val="0"/>
          <w:sz w:val="20"/>
        </w:rPr>
      </w:pPr>
      <w:hyperlink r:id="rId59" w:history="1">
        <w:r w:rsidRPr="0065481C">
          <w:rPr>
            <w:rFonts w:ascii="Georgia" w:eastAsia="宋体" w:hAnsi="Georgia" w:cs="宋体" w:hint="eastAsia"/>
            <w:color w:val="505050"/>
            <w:kern w:val="0"/>
            <w:sz w:val="20"/>
          </w:rPr>
          <w:t>CANCER CHEMOTHERAPY AND 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t> </w:t>
      </w:r>
      <w:hyperlink r:id="rId60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International Journal of Radiation Oncology Biology Physics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61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Journal of Clinical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62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Clinical Oncology Week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lastRenderedPageBreak/>
        <w:t> </w:t>
      </w:r>
      <w:hyperlink r:id="rId63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Annals of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t> </w:t>
      </w:r>
      <w:hyperlink r:id="rId64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Radiotherapy and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65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Gynecologic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66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Journal of Cancer Research and Clinical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67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Annals of Surgical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t> </w:t>
      </w:r>
      <w:hyperlink r:id="rId68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Journal of Thoracic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69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Oncology Nursing Forum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70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Oncology Times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t> </w:t>
      </w:r>
      <w:hyperlink r:id="rId71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International journal of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t> </w:t>
      </w:r>
      <w:hyperlink r:id="rId72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European Journal of Surgical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t> </w:t>
      </w:r>
      <w:hyperlink r:id="rId73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Oncology reports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74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AMERICAN JOURNAL OF CLINICAL ONCOLOGY-CANCER CLINICAL TRIALS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t> </w:t>
      </w:r>
      <w:hyperlink r:id="rId75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r w:rsidRPr="0065481C">
        <w:rPr>
          <w:rFonts w:ascii="Georgia" w:eastAsia="宋体" w:hAnsi="Georgia" w:cs="宋体"/>
          <w:color w:val="505050"/>
          <w:kern w:val="0"/>
          <w:sz w:val="20"/>
        </w:rPr>
        <w:t> </w:t>
      </w:r>
      <w:hyperlink r:id="rId76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Seminars in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77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Journal of Surgical Oncology</w:t>
        </w:r>
      </w:hyperlink>
    </w:p>
    <w:p w:rsidR="0065481C" w:rsidRPr="0065481C" w:rsidRDefault="0065481C" w:rsidP="0065481C">
      <w:pPr>
        <w:widowControl/>
        <w:numPr>
          <w:ilvl w:val="0"/>
          <w:numId w:val="12"/>
        </w:numPr>
        <w:spacing w:after="240" w:line="360" w:lineRule="auto"/>
        <w:ind w:left="0"/>
        <w:jc w:val="left"/>
        <w:rPr>
          <w:rFonts w:ascii="Georgia" w:eastAsia="宋体" w:hAnsi="Georgia" w:cs="宋体"/>
          <w:color w:val="505050"/>
          <w:kern w:val="0"/>
          <w:sz w:val="20"/>
        </w:rPr>
      </w:pPr>
      <w:hyperlink r:id="rId78" w:history="1">
        <w:r w:rsidRPr="0065481C">
          <w:rPr>
            <w:rFonts w:ascii="Georgia" w:eastAsia="宋体" w:hAnsi="Georgia" w:cs="宋体"/>
            <w:color w:val="505050"/>
            <w:kern w:val="0"/>
            <w:sz w:val="20"/>
          </w:rPr>
          <w:t>The Lancet Oncology</w:t>
        </w:r>
      </w:hyperlink>
    </w:p>
    <w:p w:rsidR="004308C4" w:rsidRPr="004308C4" w:rsidRDefault="004308C4"/>
    <w:sectPr w:rsidR="004308C4" w:rsidRPr="004308C4" w:rsidSect="004A6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88B"/>
    <w:multiLevelType w:val="multilevel"/>
    <w:tmpl w:val="9910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77C8"/>
    <w:multiLevelType w:val="multilevel"/>
    <w:tmpl w:val="FAD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C0066"/>
    <w:multiLevelType w:val="multilevel"/>
    <w:tmpl w:val="0DF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86338"/>
    <w:multiLevelType w:val="hybridMultilevel"/>
    <w:tmpl w:val="D9BCA368"/>
    <w:lvl w:ilvl="0" w:tplc="274CF992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AC4CF9"/>
    <w:multiLevelType w:val="multilevel"/>
    <w:tmpl w:val="7D5C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B2F95"/>
    <w:multiLevelType w:val="multilevel"/>
    <w:tmpl w:val="383C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97650"/>
    <w:multiLevelType w:val="hybridMultilevel"/>
    <w:tmpl w:val="5C524034"/>
    <w:lvl w:ilvl="0" w:tplc="7F38FC02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45241F"/>
    <w:multiLevelType w:val="multilevel"/>
    <w:tmpl w:val="C13A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87023"/>
    <w:multiLevelType w:val="multilevel"/>
    <w:tmpl w:val="6A62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D7C06"/>
    <w:multiLevelType w:val="multilevel"/>
    <w:tmpl w:val="A118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97410"/>
    <w:multiLevelType w:val="multilevel"/>
    <w:tmpl w:val="9BB2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17516"/>
    <w:multiLevelType w:val="multilevel"/>
    <w:tmpl w:val="1CEC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8C4"/>
    <w:rsid w:val="004308C4"/>
    <w:rsid w:val="004A6F28"/>
    <w:rsid w:val="0065481C"/>
    <w:rsid w:val="00816F90"/>
    <w:rsid w:val="00E2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08C4"/>
    <w:pPr>
      <w:widowControl/>
      <w:spacing w:after="120" w:line="264" w:lineRule="auto"/>
      <w:jc w:val="left"/>
      <w:outlineLvl w:val="1"/>
    </w:pPr>
    <w:rPr>
      <w:rFonts w:ascii="宋体" w:eastAsia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8C4"/>
    <w:rPr>
      <w:rFonts w:ascii="Arial" w:hAnsi="Arial" w:cs="Arial" w:hint="default"/>
      <w:strike w:val="0"/>
      <w:dstrike w:val="0"/>
      <w:color w:val="505050"/>
      <w:sz w:val="18"/>
      <w:szCs w:val="18"/>
      <w:u w:val="none"/>
      <w:effect w:val="none"/>
    </w:rPr>
  </w:style>
  <w:style w:type="character" w:customStyle="1" w:styleId="ng-scope">
    <w:name w:val="ng-scope"/>
    <w:basedOn w:val="a0"/>
    <w:rsid w:val="004308C4"/>
  </w:style>
  <w:style w:type="character" w:customStyle="1" w:styleId="icon1">
    <w:name w:val="icon1"/>
    <w:basedOn w:val="a0"/>
    <w:rsid w:val="004308C4"/>
    <w:rPr>
      <w:shd w:val="clear" w:color="auto" w:fill="auto"/>
    </w:rPr>
  </w:style>
  <w:style w:type="character" w:customStyle="1" w:styleId="2Char">
    <w:name w:val="标题 2 Char"/>
    <w:basedOn w:val="a0"/>
    <w:link w:val="2"/>
    <w:uiPriority w:val="9"/>
    <w:rsid w:val="004308C4"/>
    <w:rPr>
      <w:rFonts w:ascii="宋体" w:eastAsia="宋体" w:hAnsi="宋体" w:cs="宋体"/>
      <w:kern w:val="0"/>
      <w:sz w:val="28"/>
      <w:szCs w:val="28"/>
    </w:rPr>
  </w:style>
  <w:style w:type="character" w:styleId="a4">
    <w:name w:val="Emphasis"/>
    <w:basedOn w:val="a0"/>
    <w:uiPriority w:val="20"/>
    <w:qFormat/>
    <w:rsid w:val="004308C4"/>
    <w:rPr>
      <w:i/>
      <w:iCs/>
    </w:rPr>
  </w:style>
  <w:style w:type="paragraph" w:customStyle="1" w:styleId="visuallyhidden">
    <w:name w:val="visuallyhidden"/>
    <w:basedOn w:val="a"/>
    <w:rsid w:val="004308C4"/>
    <w:pPr>
      <w:widowControl/>
      <w:ind w:left="-13" w:right="-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4308C4"/>
    <w:pPr>
      <w:widowControl/>
      <w:spacing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">
    <w:name w:val="label"/>
    <w:basedOn w:val="a0"/>
    <w:rsid w:val="004308C4"/>
  </w:style>
  <w:style w:type="character" w:customStyle="1" w:styleId="count2">
    <w:name w:val="count2"/>
    <w:basedOn w:val="a0"/>
    <w:rsid w:val="004308C4"/>
  </w:style>
  <w:style w:type="character" w:customStyle="1" w:styleId="plus">
    <w:name w:val="plus"/>
    <w:basedOn w:val="a0"/>
    <w:rsid w:val="004308C4"/>
  </w:style>
  <w:style w:type="character" w:customStyle="1" w:styleId="visuallyhidden2">
    <w:name w:val="visuallyhidden2"/>
    <w:basedOn w:val="a0"/>
    <w:rsid w:val="004308C4"/>
    <w:rPr>
      <w:bdr w:val="none" w:sz="0" w:space="0" w:color="auto" w:frame="1"/>
    </w:rPr>
  </w:style>
  <w:style w:type="character" w:customStyle="1" w:styleId="text2">
    <w:name w:val="text2"/>
    <w:basedOn w:val="a0"/>
    <w:rsid w:val="004308C4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308C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308C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j-clear">
    <w:name w:val="j-clear"/>
    <w:basedOn w:val="a0"/>
    <w:rsid w:val="004308C4"/>
  </w:style>
  <w:style w:type="character" w:customStyle="1" w:styleId="top-label-long">
    <w:name w:val="top-label-long"/>
    <w:basedOn w:val="a0"/>
    <w:rsid w:val="004308C4"/>
  </w:style>
  <w:style w:type="character" w:customStyle="1" w:styleId="top-label-short2">
    <w:name w:val="top-label-short2"/>
    <w:basedOn w:val="a0"/>
    <w:rsid w:val="004308C4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308C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308C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ng-binding">
    <w:name w:val="ng-binding"/>
    <w:basedOn w:val="a0"/>
    <w:rsid w:val="004308C4"/>
  </w:style>
  <w:style w:type="character" w:customStyle="1" w:styleId="apple-converted-space">
    <w:name w:val="apple-converted-space"/>
    <w:basedOn w:val="a0"/>
    <w:rsid w:val="004308C4"/>
  </w:style>
  <w:style w:type="paragraph" w:styleId="a5">
    <w:name w:val="List Paragraph"/>
    <w:basedOn w:val="a"/>
    <w:uiPriority w:val="34"/>
    <w:qFormat/>
    <w:rsid w:val="004308C4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4308C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30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6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7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9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inicalkey.com./" TargetMode="External"/><Relationship Id="rId18" Type="http://schemas.openxmlformats.org/officeDocument/2006/relationships/hyperlink" Target="https://www.clinicalkey.com./" TargetMode="External"/><Relationship Id="rId26" Type="http://schemas.openxmlformats.org/officeDocument/2006/relationships/hyperlink" Target="https://www.clinicalkey.com./" TargetMode="External"/><Relationship Id="rId39" Type="http://schemas.openxmlformats.org/officeDocument/2006/relationships/hyperlink" Target="https://www.clinicalkey.com./" TargetMode="External"/><Relationship Id="rId21" Type="http://schemas.openxmlformats.org/officeDocument/2006/relationships/hyperlink" Target="https://www.clinicalkey.com./" TargetMode="External"/><Relationship Id="rId34" Type="http://schemas.openxmlformats.org/officeDocument/2006/relationships/hyperlink" Target="https://www.clinicalkey.com./" TargetMode="External"/><Relationship Id="rId42" Type="http://schemas.openxmlformats.org/officeDocument/2006/relationships/hyperlink" Target="https://www.clinicalkey.com./" TargetMode="External"/><Relationship Id="rId47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21328" TargetMode="External"/><Relationship Id="rId50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08567" TargetMode="External"/><Relationship Id="rId55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37257" TargetMode="External"/><Relationship Id="rId63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46964" TargetMode="External"/><Relationship Id="rId68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18323" TargetMode="External"/><Relationship Id="rId76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25127" TargetMode="External"/><Relationship Id="rId7" Type="http://schemas.openxmlformats.org/officeDocument/2006/relationships/hyperlink" Target="https://www.clinicalkey.com./" TargetMode="External"/><Relationship Id="rId71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216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inicalkey.com./" TargetMode="External"/><Relationship Id="rId29" Type="http://schemas.openxmlformats.org/officeDocument/2006/relationships/hyperlink" Target="https://www.clinicalkey.com./" TargetMode="External"/><Relationship Id="rId11" Type="http://schemas.openxmlformats.org/officeDocument/2006/relationships/hyperlink" Target="https://www.clinicalkey.com./" TargetMode="External"/><Relationship Id="rId24" Type="http://schemas.openxmlformats.org/officeDocument/2006/relationships/hyperlink" Target="https://www.clinicalkey.com./" TargetMode="External"/><Relationship Id="rId32" Type="http://schemas.openxmlformats.org/officeDocument/2006/relationships/hyperlink" Target="https://www.clinicalkey.com./" TargetMode="External"/><Relationship Id="rId37" Type="http://schemas.openxmlformats.org/officeDocument/2006/relationships/hyperlink" Target="https://www.clinicalkey.com./" TargetMode="External"/><Relationship Id="rId40" Type="http://schemas.openxmlformats.org/officeDocument/2006/relationships/hyperlink" Target="https://www.clinicalkey.com./" TargetMode="External"/><Relationship Id="rId45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117039" TargetMode="External"/><Relationship Id="rId53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125929" TargetMode="External"/><Relationship Id="rId58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13359" TargetMode="External"/><Relationship Id="rId66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02751" TargetMode="External"/><Relationship Id="rId74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76638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linicalkey.com./" TargetMode="External"/><Relationship Id="rId61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60458" TargetMode="External"/><Relationship Id="rId10" Type="http://schemas.openxmlformats.org/officeDocument/2006/relationships/hyperlink" Target="https://www.clinicalkey.com./" TargetMode="External"/><Relationship Id="rId19" Type="http://schemas.openxmlformats.org/officeDocument/2006/relationships/hyperlink" Target="https://www.clinicalkey.com./" TargetMode="External"/><Relationship Id="rId31" Type="http://schemas.openxmlformats.org/officeDocument/2006/relationships/hyperlink" Target="https://www.clinicalkey.com./" TargetMode="External"/><Relationship Id="rId44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60458" TargetMode="External"/><Relationship Id="rId52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47199" TargetMode="External"/><Relationship Id="rId60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48182" TargetMode="External"/><Relationship Id="rId65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20031" TargetMode="External"/><Relationship Id="rId73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04219" TargetMode="External"/><Relationship Id="rId78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21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nicalkey.com./" TargetMode="External"/><Relationship Id="rId14" Type="http://schemas.openxmlformats.org/officeDocument/2006/relationships/hyperlink" Target="https://www.clinicalkey.com./" TargetMode="External"/><Relationship Id="rId22" Type="http://schemas.openxmlformats.org/officeDocument/2006/relationships/hyperlink" Target="https://www.clinicalkey.com./" TargetMode="External"/><Relationship Id="rId27" Type="http://schemas.openxmlformats.org/officeDocument/2006/relationships/hyperlink" Target="https://www.clinicalkey.com./" TargetMode="External"/><Relationship Id="rId30" Type="http://schemas.openxmlformats.org/officeDocument/2006/relationships/hyperlink" Target="https://www.clinicalkey.com./" TargetMode="External"/><Relationship Id="rId35" Type="http://schemas.openxmlformats.org/officeDocument/2006/relationships/hyperlink" Target="https://www.clinicalkey.com./" TargetMode="External"/><Relationship Id="rId43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08346" TargetMode="External"/><Relationship Id="rId48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22843" TargetMode="External"/><Relationship Id="rId56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00588" TargetMode="External"/><Relationship Id="rId64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13967" TargetMode="External"/><Relationship Id="rId69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01611" TargetMode="External"/><Relationship Id="rId77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13560" TargetMode="External"/><Relationship Id="rId8" Type="http://schemas.openxmlformats.org/officeDocument/2006/relationships/hyperlink" Target="https://www.clinicalkey.com./" TargetMode="External"/><Relationship Id="rId51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30257" TargetMode="External"/><Relationship Id="rId72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27913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clinicalkey.com./" TargetMode="External"/><Relationship Id="rId17" Type="http://schemas.openxmlformats.org/officeDocument/2006/relationships/hyperlink" Target="https://www.clinicalkey.com./" TargetMode="External"/><Relationship Id="rId25" Type="http://schemas.openxmlformats.org/officeDocument/2006/relationships/hyperlink" Target="https://www.clinicalkey.com./" TargetMode="External"/><Relationship Id="rId33" Type="http://schemas.openxmlformats.org/officeDocument/2006/relationships/hyperlink" Target="https://www.clinicalkey.com./" TargetMode="External"/><Relationship Id="rId38" Type="http://schemas.openxmlformats.org/officeDocument/2006/relationships/hyperlink" Target="https://www.clinicalkey.com./" TargetMode="External"/><Relationship Id="rId46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47159" TargetMode="External"/><Relationship Id="rId59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35582" TargetMode="External"/><Relationship Id="rId67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47308" TargetMode="External"/><Relationship Id="rId20" Type="http://schemas.openxmlformats.org/officeDocument/2006/relationships/hyperlink" Target="https://www.clinicalkey.com./" TargetMode="External"/><Relationship Id="rId41" Type="http://schemas.openxmlformats.org/officeDocument/2006/relationships/hyperlink" Target="https://www.clinicalkey.com./" TargetMode="External"/><Relationship Id="rId54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02751" TargetMode="External"/><Relationship Id="rId62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95522" TargetMode="External"/><Relationship Id="rId70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32620" TargetMode="External"/><Relationship Id="rId75" Type="http://schemas.openxmlformats.org/officeDocument/2006/relationships/hyperlink" Target="http://fjour.dayi100.com/advsearchenmag?sw1=oncology&amp;field1=4&amp;select1=1&amp;said=0&amp;pid=0&amp;uscol=0&amp;sgcount=0&amp;Field=&amp;qihao=&amp;ecode=utf-8&amp;bCon=&amp;allsw=&amp;sectyear=&amp;core=&amp;isort=0&amp;searchtype=&amp;view=&amp;sort=0&amp;stype=&amp;rn=10&amp;fenleiID=&amp;jourid=3208000323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inicalkey.com./" TargetMode="External"/><Relationship Id="rId15" Type="http://schemas.openxmlformats.org/officeDocument/2006/relationships/hyperlink" Target="https://www.clinicalkey.com./" TargetMode="External"/><Relationship Id="rId23" Type="http://schemas.openxmlformats.org/officeDocument/2006/relationships/hyperlink" Target="https://www.clinicalkey.com./" TargetMode="External"/><Relationship Id="rId28" Type="http://schemas.openxmlformats.org/officeDocument/2006/relationships/hyperlink" Target="https://www.clinicalkey.com./" TargetMode="External"/><Relationship Id="rId36" Type="http://schemas.openxmlformats.org/officeDocument/2006/relationships/hyperlink" Target="https://www.clinicalkey.com./" TargetMode="External"/><Relationship Id="rId49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22627" TargetMode="External"/><Relationship Id="rId57" Type="http://schemas.openxmlformats.org/officeDocument/2006/relationships/hyperlink" Target="http://fjour.dayi100.com/searchFJour?channel=searchFJour&amp;sw=Cancer&amp;core=&amp;stype=&amp;sectyear=&amp;isort=0&amp;fenleiID=&amp;Field=3&amp;qihao=&amp;volume=&amp;said=0&amp;pid=0&amp;uscol=0&amp;sgcount=0&amp;jourid=32080002667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2166</Words>
  <Characters>12351</Characters>
  <Application>Microsoft Office Word</Application>
  <DocSecurity>0</DocSecurity>
  <Lines>102</Lines>
  <Paragraphs>28</Paragraphs>
  <ScaleCrop>false</ScaleCrop>
  <Company>微软中国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2016-06-14T02:22:00Z</dcterms:created>
  <dcterms:modified xsi:type="dcterms:W3CDTF">2016-06-14T02:56:00Z</dcterms:modified>
</cp:coreProperties>
</file>